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2E12" w14:textId="37E16DD1" w:rsidR="00A3594D" w:rsidRPr="00F22408" w:rsidRDefault="007B0B9B">
      <w:pPr>
        <w:rPr>
          <w:sz w:val="20"/>
          <w:szCs w:val="20"/>
          <w:u w:val="none"/>
        </w:rPr>
      </w:pPr>
      <w:r w:rsidRPr="00F22408">
        <w:rPr>
          <w:noProof/>
          <w:sz w:val="20"/>
          <w:szCs w:val="20"/>
          <w:u w:val="none"/>
        </w:rPr>
        <w:drawing>
          <wp:anchor distT="0" distB="0" distL="114300" distR="114300" simplePos="0" relativeHeight="251658240" behindDoc="0" locked="0" layoutInCell="1" allowOverlap="1" wp14:anchorId="784182CD" wp14:editId="6C2E43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7400" cy="863600"/>
            <wp:effectExtent l="0" t="0" r="0" b="0"/>
            <wp:wrapSquare wrapText="bothSides"/>
            <wp:docPr id="1" name="Picture 1" descr="Tudor Grange Primary Academy Hockley H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dor Grange Primary Academy Hockley Heat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0" t="9945" r="30968" b="10158"/>
                    <a:stretch/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B7" w:rsidRPr="00F22408">
        <w:rPr>
          <w:noProof/>
          <w:sz w:val="20"/>
          <w:szCs w:val="20"/>
          <w:u w:val="non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31351B6" wp14:editId="3ACB64F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137785" cy="844550"/>
                <wp:effectExtent l="19050" t="19050" r="247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E76D5" w14:textId="47B52371" w:rsidR="003E159B" w:rsidRPr="00D7566F" w:rsidRDefault="003E159B" w:rsidP="003E159B">
                            <w:pPr>
                              <w:jc w:val="center"/>
                              <w:rPr>
                                <w:sz w:val="40"/>
                                <w:szCs w:val="28"/>
                                <w:u w:val="none"/>
                              </w:rPr>
                            </w:pP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>Key Instant Recall Facts</w:t>
                            </w:r>
                          </w:p>
                          <w:p w14:paraId="05C01F81" w14:textId="7C23AAB8" w:rsidR="003E159B" w:rsidRPr="00D7566F" w:rsidRDefault="003E159B" w:rsidP="003E159B">
                            <w:pPr>
                              <w:jc w:val="center"/>
                              <w:rPr>
                                <w:sz w:val="40"/>
                                <w:szCs w:val="28"/>
                                <w:u w:val="none"/>
                              </w:rPr>
                            </w:pP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Year </w:t>
                            </w:r>
                            <w:r w:rsidR="0022343C">
                              <w:rPr>
                                <w:sz w:val="40"/>
                                <w:szCs w:val="28"/>
                                <w:u w:val="none"/>
                              </w:rPr>
                              <w:t>6</w:t>
                            </w: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: </w:t>
                            </w:r>
                            <w:r w:rsidR="00C010ED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Spring </w:t>
                            </w:r>
                            <w:r w:rsidR="00AF1B92">
                              <w:rPr>
                                <w:sz w:val="40"/>
                                <w:szCs w:val="28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35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35pt;margin-top:1.5pt;width:404.55pt;height:66.5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" strokecolor="#538135 [2409]" strokeweight="2.25pt">
                <v:textbox>
                  <w:txbxContent>
                    <w:p w14:paraId="144E76D5" w14:textId="47B52371" w:rsidR="003E159B" w:rsidRPr="00D7566F" w:rsidRDefault="003E159B" w:rsidP="003E159B">
                      <w:pPr>
                        <w:jc w:val="center"/>
                        <w:rPr>
                          <w:sz w:val="40"/>
                          <w:szCs w:val="28"/>
                          <w:u w:val="none"/>
                        </w:rPr>
                      </w:pP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>Key Instant Recall Facts</w:t>
                      </w:r>
                    </w:p>
                    <w:p w14:paraId="05C01F81" w14:textId="7C23AAB8" w:rsidR="003E159B" w:rsidRPr="00D7566F" w:rsidRDefault="003E159B" w:rsidP="003E159B">
                      <w:pPr>
                        <w:jc w:val="center"/>
                        <w:rPr>
                          <w:sz w:val="40"/>
                          <w:szCs w:val="28"/>
                          <w:u w:val="none"/>
                        </w:rPr>
                      </w:pP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 xml:space="preserve">Year </w:t>
                      </w:r>
                      <w:r w:rsidR="0022343C">
                        <w:rPr>
                          <w:sz w:val="40"/>
                          <w:szCs w:val="28"/>
                          <w:u w:val="none"/>
                        </w:rPr>
                        <w:t>6</w:t>
                      </w: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 xml:space="preserve">: </w:t>
                      </w:r>
                      <w:r w:rsidR="00C010ED">
                        <w:rPr>
                          <w:sz w:val="40"/>
                          <w:szCs w:val="28"/>
                          <w:u w:val="none"/>
                        </w:rPr>
                        <w:t xml:space="preserve">Spring </w:t>
                      </w:r>
                      <w:r w:rsidR="00AF1B92">
                        <w:rPr>
                          <w:sz w:val="40"/>
                          <w:szCs w:val="28"/>
                          <w:u w:val="none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A41EF4" w14:textId="136AB392" w:rsidR="00335DF9" w:rsidRPr="0070525A" w:rsidRDefault="003E159B" w:rsidP="00E44BA6">
      <w:pPr>
        <w:rPr>
          <w:b/>
          <w:bCs/>
          <w:sz w:val="22"/>
          <w:u w:val="none"/>
        </w:rPr>
      </w:pPr>
      <w:r w:rsidRPr="0070525A">
        <w:rPr>
          <w:b/>
          <w:bCs/>
          <w:sz w:val="22"/>
          <w:u w:val="none"/>
        </w:rPr>
        <w:t xml:space="preserve">WALT: </w:t>
      </w:r>
      <w:r w:rsidR="0022343C" w:rsidRPr="0070525A">
        <w:rPr>
          <w:b/>
          <w:bCs/>
          <w:sz w:val="22"/>
          <w:u w:val="none"/>
        </w:rPr>
        <w:t>find basic fractions and percentages of amounts</w:t>
      </w:r>
      <w:r w:rsidR="008E7905" w:rsidRPr="0070525A">
        <w:rPr>
          <w:b/>
          <w:bCs/>
          <w:sz w:val="22"/>
          <w:u w:val="none"/>
        </w:rPr>
        <w:t xml:space="preserve"> </w:t>
      </w:r>
    </w:p>
    <w:p w14:paraId="70389E1D" w14:textId="0759FEE2" w:rsidR="00C267D9" w:rsidRDefault="003E159B" w:rsidP="0097686C">
      <w:pPr>
        <w:contextualSpacing/>
        <w:rPr>
          <w:b/>
          <w:bCs/>
          <w:sz w:val="20"/>
          <w:szCs w:val="20"/>
          <w:u w:val="none"/>
        </w:rPr>
      </w:pPr>
      <w:r w:rsidRPr="0070525A">
        <w:rPr>
          <w:sz w:val="20"/>
          <w:szCs w:val="20"/>
          <w:u w:val="none"/>
        </w:rPr>
        <w:t xml:space="preserve">This KIRF will be tested at the start and end of the term. In school, your child will receive one, </w:t>
      </w:r>
      <w:r w:rsidR="008E6091" w:rsidRPr="0070525A">
        <w:rPr>
          <w:sz w:val="20"/>
          <w:szCs w:val="20"/>
          <w:u w:val="none"/>
        </w:rPr>
        <w:t>fifteen-minute</w:t>
      </w:r>
      <w:r w:rsidRPr="0070525A">
        <w:rPr>
          <w:sz w:val="20"/>
          <w:szCs w:val="20"/>
          <w:u w:val="none"/>
        </w:rPr>
        <w:t xml:space="preserve">, timetabled slot a week to practise this skill. </w:t>
      </w:r>
      <w:r w:rsidRPr="0070525A">
        <w:rPr>
          <w:b/>
          <w:bCs/>
          <w:sz w:val="20"/>
          <w:szCs w:val="20"/>
          <w:u w:val="none"/>
        </w:rPr>
        <w:t xml:space="preserve">By the end of this half term, children in Year </w:t>
      </w:r>
      <w:r w:rsidR="00F85BC6" w:rsidRPr="0070525A">
        <w:rPr>
          <w:b/>
          <w:bCs/>
          <w:sz w:val="20"/>
          <w:szCs w:val="20"/>
          <w:u w:val="none"/>
        </w:rPr>
        <w:t>5</w:t>
      </w:r>
      <w:r w:rsidRPr="0070525A">
        <w:rPr>
          <w:b/>
          <w:bCs/>
          <w:sz w:val="20"/>
          <w:szCs w:val="20"/>
          <w:u w:val="none"/>
        </w:rPr>
        <w:t xml:space="preserve"> should know the following facts and be able to recall them instantly:</w:t>
      </w:r>
    </w:p>
    <w:p w14:paraId="325ECA53" w14:textId="77777777" w:rsidR="0070525A" w:rsidRDefault="0070525A" w:rsidP="0097686C">
      <w:pPr>
        <w:contextualSpacing/>
        <w:rPr>
          <w:b/>
          <w:bCs/>
          <w:sz w:val="20"/>
          <w:szCs w:val="20"/>
          <w:u w:val="none"/>
        </w:rPr>
      </w:pPr>
    </w:p>
    <w:p w14:paraId="11C106A0" w14:textId="4758706C" w:rsidR="00715381" w:rsidRPr="00740CED" w:rsidRDefault="0070525A" w:rsidP="0097686C">
      <w:pPr>
        <w:contextualSpacing/>
        <w:rPr>
          <w:sz w:val="20"/>
          <w:szCs w:val="20"/>
          <w:u w:val="none"/>
        </w:rPr>
      </w:pPr>
      <w:r w:rsidRPr="00740CED">
        <w:rPr>
          <w:sz w:val="20"/>
          <w:szCs w:val="20"/>
          <w:u w:val="none"/>
        </w:rPr>
        <w:t>Wh</w:t>
      </w:r>
      <w:r w:rsidR="00740CED" w:rsidRPr="00740CED">
        <w:rPr>
          <w:sz w:val="20"/>
          <w:szCs w:val="20"/>
          <w:u w:val="none"/>
        </w:rPr>
        <w:t>at does this look like?</w:t>
      </w:r>
    </w:p>
    <w:p w14:paraId="022ACBDA" w14:textId="7158E96F" w:rsidR="009737EB" w:rsidRPr="0070525A" w:rsidRDefault="009737EB" w:rsidP="00F75E04">
      <w:pPr>
        <w:contextualSpacing/>
        <w:jc w:val="center"/>
        <w:rPr>
          <w:b/>
          <w:bCs/>
          <w:sz w:val="22"/>
          <w:u w:val="none"/>
        </w:rPr>
      </w:pPr>
      <w:r w:rsidRPr="0070525A">
        <w:rPr>
          <w:b/>
          <w:bCs/>
          <w:noProof/>
          <w:sz w:val="22"/>
          <w:u w:val="none"/>
        </w:rPr>
        <w:drawing>
          <wp:inline distT="0" distB="0" distL="0" distR="0" wp14:anchorId="7CFDC458" wp14:editId="7CE5DE83">
            <wp:extent cx="6209013" cy="1552575"/>
            <wp:effectExtent l="0" t="0" r="1905" b="0"/>
            <wp:docPr id="2020490836" name="Picture 1" descr="A black and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490836" name="Picture 1" descr="A black and white text on a white background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9821" cy="156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04B9F" w14:textId="77777777" w:rsidR="009737EB" w:rsidRPr="0070525A" w:rsidRDefault="009737EB" w:rsidP="00CA76B4">
      <w:pPr>
        <w:contextualSpacing/>
        <w:rPr>
          <w:b/>
          <w:bCs/>
          <w:color w:val="FF0000"/>
          <w:sz w:val="18"/>
          <w:szCs w:val="12"/>
          <w:u w:val="none"/>
        </w:rPr>
      </w:pPr>
    </w:p>
    <w:p w14:paraId="614871E5" w14:textId="2DF337DA" w:rsidR="00CA76B4" w:rsidRPr="0070525A" w:rsidRDefault="00CA76B4" w:rsidP="00CA76B4">
      <w:pPr>
        <w:contextualSpacing/>
        <w:rPr>
          <w:b/>
          <w:bCs/>
          <w:color w:val="FF0000"/>
          <w:sz w:val="20"/>
          <w:szCs w:val="14"/>
          <w:u w:val="none"/>
        </w:rPr>
      </w:pPr>
      <w:r w:rsidRPr="0070525A">
        <w:rPr>
          <w:b/>
          <w:bCs/>
          <w:color w:val="FF0000"/>
          <w:sz w:val="20"/>
          <w:szCs w:val="14"/>
          <w:u w:val="none"/>
        </w:rPr>
        <w:t xml:space="preserve">Can you find benchmark percentages confidently?  </w:t>
      </w:r>
    </w:p>
    <w:p w14:paraId="711322DB" w14:textId="2F442CF4" w:rsidR="00CA76B4" w:rsidRPr="0070525A" w:rsidRDefault="00CA76B4" w:rsidP="00CA76B4">
      <w:pPr>
        <w:contextualSpacing/>
        <w:rPr>
          <w:color w:val="FF0000"/>
          <w:sz w:val="20"/>
          <w:szCs w:val="14"/>
          <w:u w:val="none"/>
        </w:rPr>
      </w:pPr>
      <w:r w:rsidRPr="0070525A">
        <w:rPr>
          <w:color w:val="FF0000"/>
          <w:sz w:val="20"/>
          <w:szCs w:val="14"/>
          <w:u w:val="none"/>
        </w:rPr>
        <w:t xml:space="preserve">The benchmark percentages are 1%, 10% and 50%. Explain to your parent how you find them. (To find </w:t>
      </w:r>
      <w:proofErr w:type="gramStart"/>
      <w:r w:rsidRPr="0070525A">
        <w:rPr>
          <w:color w:val="FF0000"/>
          <w:sz w:val="20"/>
          <w:szCs w:val="14"/>
          <w:u w:val="none"/>
        </w:rPr>
        <w:t>.....</w:t>
      </w:r>
      <w:proofErr w:type="gramEnd"/>
      <w:r w:rsidRPr="0070525A">
        <w:rPr>
          <w:color w:val="FF0000"/>
          <w:sz w:val="20"/>
          <w:szCs w:val="14"/>
          <w:u w:val="none"/>
        </w:rPr>
        <w:t xml:space="preserve">% you divide by ........) </w:t>
      </w:r>
    </w:p>
    <w:p w14:paraId="257C0926" w14:textId="760E8E7F" w:rsidR="00F75515" w:rsidRPr="0070525A" w:rsidRDefault="00F75515" w:rsidP="00CA76B4">
      <w:pPr>
        <w:contextualSpacing/>
        <w:rPr>
          <w:color w:val="FF0000"/>
          <w:sz w:val="20"/>
          <w:szCs w:val="14"/>
          <w:u w:val="none"/>
        </w:rPr>
      </w:pPr>
    </w:p>
    <w:p w14:paraId="062D2805" w14:textId="66B2825B" w:rsidR="00CA76B4" w:rsidRPr="00740CED" w:rsidRDefault="00740CED" w:rsidP="00CA76B4">
      <w:pPr>
        <w:contextualSpacing/>
        <w:rPr>
          <w:rFonts w:eastAsiaTheme="minorEastAsia"/>
          <w:b/>
          <w:bCs/>
          <w:color w:val="00B050"/>
          <w:sz w:val="20"/>
          <w:szCs w:val="14"/>
          <w:u w:val="none"/>
        </w:rPr>
      </w:pPr>
      <w:r w:rsidRPr="0070525A">
        <w:rPr>
          <w:noProof/>
          <w:sz w:val="20"/>
          <w:szCs w:val="20"/>
          <w:u w:val="non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F8D5CFA" wp14:editId="693FC6EE">
                <wp:simplePos x="0" y="0"/>
                <wp:positionH relativeFrom="margin">
                  <wp:align>right</wp:align>
                </wp:positionH>
                <wp:positionV relativeFrom="paragraph">
                  <wp:posOffset>29762</wp:posOffset>
                </wp:positionV>
                <wp:extent cx="2715260" cy="1847850"/>
                <wp:effectExtent l="19050" t="19050" r="27940" b="19050"/>
                <wp:wrapSquare wrapText="bothSides"/>
                <wp:docPr id="1326384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FF1AB" w14:textId="52B5B443" w:rsidR="00F75BEE" w:rsidRPr="0070525A" w:rsidRDefault="00D27963" w:rsidP="00E93933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0525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Key Vocabulary</w:t>
                            </w:r>
                            <w:r w:rsidR="00171A1A" w:rsidRPr="0070525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 xml:space="preserve">: </w:t>
                            </w:r>
                          </w:p>
                          <w:p w14:paraId="3A08F9DD" w14:textId="0070AAB9" w:rsidR="00EA249B" w:rsidRPr="0070525A" w:rsidRDefault="00EA249B" w:rsidP="00EA249B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0525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Equivalent</w:t>
                            </w:r>
                            <w:r w:rsidRPr="0070525A">
                              <w:rPr>
                                <w:sz w:val="20"/>
                                <w:szCs w:val="20"/>
                                <w:u w:val="none"/>
                              </w:rPr>
                              <w:t>- Have the same value.</w:t>
                            </w:r>
                          </w:p>
                          <w:p w14:paraId="05665467" w14:textId="77777777" w:rsidR="00EA249B" w:rsidRPr="0070525A" w:rsidRDefault="00EA249B" w:rsidP="00EA249B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0525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Per cent</w:t>
                            </w:r>
                            <w:r w:rsidRPr="0070525A">
                              <w:rPr>
                                <w:sz w:val="20"/>
                                <w:szCs w:val="20"/>
                                <w:u w:val="none"/>
                              </w:rPr>
                              <w:t>- Parts per 100. It shows the ratio ‘</w:t>
                            </w:r>
                            <w:proofErr w:type="gramStart"/>
                            <w:r w:rsidRPr="0070525A">
                              <w:rPr>
                                <w:sz w:val="20"/>
                                <w:szCs w:val="20"/>
                                <w:u w:val="none"/>
                              </w:rPr>
                              <w:t>out</w:t>
                            </w:r>
                            <w:proofErr w:type="gramEnd"/>
                          </w:p>
                          <w:p w14:paraId="726FA1F1" w14:textId="41C0A0F9" w:rsidR="00EA249B" w:rsidRPr="0070525A" w:rsidRDefault="00EA249B" w:rsidP="00EA249B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0525A">
                              <w:rPr>
                                <w:sz w:val="20"/>
                                <w:szCs w:val="20"/>
                                <w:u w:val="none"/>
                              </w:rPr>
                              <w:t>of 100’.</w:t>
                            </w:r>
                          </w:p>
                          <w:p w14:paraId="3645DF3F" w14:textId="77777777" w:rsidR="00710521" w:rsidRPr="0070525A" w:rsidRDefault="00710521" w:rsidP="00710521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096B03AB" w14:textId="5DECC1B2" w:rsidR="00D27963" w:rsidRPr="0070525A" w:rsidRDefault="00D27963" w:rsidP="00D27963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0525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Key Questions</w:t>
                            </w:r>
                            <w:r w:rsidR="008C54F4" w:rsidRPr="0070525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 xml:space="preserve">: </w:t>
                            </w:r>
                          </w:p>
                          <w:p w14:paraId="5C513147" w14:textId="1AD047EA" w:rsidR="00E93933" w:rsidRPr="0070525A" w:rsidRDefault="00E93933" w:rsidP="00E93933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0525A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What is </w:t>
                            </w:r>
                            <w:r w:rsidR="0070525A" w:rsidRPr="0070525A">
                              <w:rPr>
                                <w:sz w:val="20"/>
                                <w:szCs w:val="20"/>
                                <w:u w:val="none"/>
                              </w:rPr>
                              <w:t>30%</w:t>
                            </w:r>
                            <w:r w:rsidRPr="0070525A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of 20?</w:t>
                            </w:r>
                          </w:p>
                          <w:p w14:paraId="132FA0E6" w14:textId="51DE1B98" w:rsidR="00591207" w:rsidRPr="0070525A" w:rsidRDefault="00591207" w:rsidP="00591207">
                            <w:pPr>
                              <w:contextualSpacing/>
                              <w:rPr>
                                <w:rFonts w:eastAsiaTheme="minorEastAsia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0525A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How does finding 10% help me find </w:t>
                            </w:r>
                            <w:r w:rsidR="0070525A" w:rsidRPr="0070525A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5% </w:t>
                            </w:r>
                            <w:r w:rsidRPr="0070525A">
                              <w:rPr>
                                <w:rFonts w:eastAsiaTheme="minorEastAsia"/>
                                <w:sz w:val="20"/>
                                <w:szCs w:val="20"/>
                                <w:u w:val="none"/>
                              </w:rPr>
                              <w:t xml:space="preserve">of a number? </w:t>
                            </w:r>
                          </w:p>
                          <w:p w14:paraId="505FF2C8" w14:textId="581F6A93" w:rsidR="006E42ED" w:rsidRPr="0070525A" w:rsidRDefault="00591207" w:rsidP="00D27963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0525A">
                              <w:rPr>
                                <w:sz w:val="20"/>
                                <w:szCs w:val="20"/>
                                <w:u w:val="none"/>
                              </w:rPr>
                              <w:t>How do you find 80% of 50?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5CFA" id="_x0000_s1027" type="#_x0000_t202" style="position:absolute;margin-left:162.6pt;margin-top:2.35pt;width:213.8pt;height:145.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" strokecolor="#ffc000" strokeweight="2.25pt">
                <v:textbox>
                  <w:txbxContent>
                    <w:p w14:paraId="5BCFF1AB" w14:textId="52B5B443" w:rsidR="00F75BEE" w:rsidRPr="0070525A" w:rsidRDefault="00D27963" w:rsidP="00E93933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 w:rsidRPr="0070525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Key Vocabulary</w:t>
                      </w:r>
                      <w:r w:rsidR="00171A1A" w:rsidRPr="0070525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 xml:space="preserve">: </w:t>
                      </w:r>
                    </w:p>
                    <w:p w14:paraId="3A08F9DD" w14:textId="0070AAB9" w:rsidR="00EA249B" w:rsidRPr="0070525A" w:rsidRDefault="00EA249B" w:rsidP="00EA249B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 w:rsidRPr="0070525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Equivalent</w:t>
                      </w:r>
                      <w:r w:rsidRPr="0070525A">
                        <w:rPr>
                          <w:sz w:val="20"/>
                          <w:szCs w:val="20"/>
                          <w:u w:val="none"/>
                        </w:rPr>
                        <w:t>- Have the same value.</w:t>
                      </w:r>
                    </w:p>
                    <w:p w14:paraId="05665467" w14:textId="77777777" w:rsidR="00EA249B" w:rsidRPr="0070525A" w:rsidRDefault="00EA249B" w:rsidP="00EA249B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 w:rsidRPr="0070525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Per cent</w:t>
                      </w:r>
                      <w:r w:rsidRPr="0070525A">
                        <w:rPr>
                          <w:sz w:val="20"/>
                          <w:szCs w:val="20"/>
                          <w:u w:val="none"/>
                        </w:rPr>
                        <w:t>- Parts per 100. It shows the ratio ‘</w:t>
                      </w:r>
                      <w:proofErr w:type="gramStart"/>
                      <w:r w:rsidRPr="0070525A">
                        <w:rPr>
                          <w:sz w:val="20"/>
                          <w:szCs w:val="20"/>
                          <w:u w:val="none"/>
                        </w:rPr>
                        <w:t>out</w:t>
                      </w:r>
                      <w:proofErr w:type="gramEnd"/>
                    </w:p>
                    <w:p w14:paraId="726FA1F1" w14:textId="41C0A0F9" w:rsidR="00EA249B" w:rsidRPr="0070525A" w:rsidRDefault="00EA249B" w:rsidP="00EA249B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 w:rsidRPr="0070525A">
                        <w:rPr>
                          <w:sz w:val="20"/>
                          <w:szCs w:val="20"/>
                          <w:u w:val="none"/>
                        </w:rPr>
                        <w:t>of 100’.</w:t>
                      </w:r>
                    </w:p>
                    <w:p w14:paraId="3645DF3F" w14:textId="77777777" w:rsidR="00710521" w:rsidRPr="0070525A" w:rsidRDefault="00710521" w:rsidP="00710521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</w:pPr>
                    </w:p>
                    <w:p w14:paraId="096B03AB" w14:textId="5DECC1B2" w:rsidR="00D27963" w:rsidRPr="0070525A" w:rsidRDefault="00D27963" w:rsidP="00D27963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</w:pPr>
                      <w:r w:rsidRPr="0070525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Key Questions</w:t>
                      </w:r>
                      <w:r w:rsidR="008C54F4" w:rsidRPr="0070525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 xml:space="preserve">: </w:t>
                      </w:r>
                    </w:p>
                    <w:p w14:paraId="5C513147" w14:textId="1AD047EA" w:rsidR="00E93933" w:rsidRPr="0070525A" w:rsidRDefault="00E93933" w:rsidP="00E93933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 w:rsidRPr="0070525A">
                        <w:rPr>
                          <w:sz w:val="20"/>
                          <w:szCs w:val="20"/>
                          <w:u w:val="none"/>
                        </w:rPr>
                        <w:t xml:space="preserve">What is </w:t>
                      </w:r>
                      <w:r w:rsidR="0070525A" w:rsidRPr="0070525A">
                        <w:rPr>
                          <w:sz w:val="20"/>
                          <w:szCs w:val="20"/>
                          <w:u w:val="none"/>
                        </w:rPr>
                        <w:t>30%</w:t>
                      </w:r>
                      <w:r w:rsidRPr="0070525A">
                        <w:rPr>
                          <w:sz w:val="20"/>
                          <w:szCs w:val="20"/>
                          <w:u w:val="none"/>
                        </w:rPr>
                        <w:t xml:space="preserve"> of 20?</w:t>
                      </w:r>
                    </w:p>
                    <w:p w14:paraId="132FA0E6" w14:textId="51DE1B98" w:rsidR="00591207" w:rsidRPr="0070525A" w:rsidRDefault="00591207" w:rsidP="00591207">
                      <w:pPr>
                        <w:contextualSpacing/>
                        <w:rPr>
                          <w:rFonts w:eastAsiaTheme="minorEastAsia"/>
                          <w:sz w:val="20"/>
                          <w:szCs w:val="20"/>
                          <w:u w:val="none"/>
                        </w:rPr>
                      </w:pPr>
                      <w:r w:rsidRPr="0070525A">
                        <w:rPr>
                          <w:sz w:val="20"/>
                          <w:szCs w:val="20"/>
                          <w:u w:val="none"/>
                        </w:rPr>
                        <w:t xml:space="preserve">How does finding 10% help me find </w:t>
                      </w:r>
                      <w:r w:rsidR="0070525A" w:rsidRPr="0070525A">
                        <w:rPr>
                          <w:sz w:val="20"/>
                          <w:szCs w:val="20"/>
                          <w:u w:val="none"/>
                        </w:rPr>
                        <w:t xml:space="preserve">5% </w:t>
                      </w:r>
                      <w:r w:rsidRPr="0070525A">
                        <w:rPr>
                          <w:rFonts w:eastAsiaTheme="minorEastAsia"/>
                          <w:sz w:val="20"/>
                          <w:szCs w:val="20"/>
                          <w:u w:val="none"/>
                        </w:rPr>
                        <w:t xml:space="preserve">of a number? </w:t>
                      </w:r>
                    </w:p>
                    <w:p w14:paraId="505FF2C8" w14:textId="581F6A93" w:rsidR="006E42ED" w:rsidRPr="0070525A" w:rsidRDefault="00591207" w:rsidP="00D27963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 w:rsidRPr="0070525A">
                        <w:rPr>
                          <w:sz w:val="20"/>
                          <w:szCs w:val="20"/>
                          <w:u w:val="none"/>
                        </w:rPr>
                        <w:t>How do you find 80% of 50?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6B4" w:rsidRPr="00740CED">
        <w:rPr>
          <w:rFonts w:eastAsiaTheme="minorEastAsia"/>
          <w:b/>
          <w:bCs/>
          <w:color w:val="00B050"/>
          <w:sz w:val="20"/>
          <w:szCs w:val="14"/>
          <w:u w:val="none"/>
        </w:rPr>
        <w:t xml:space="preserve">Remember: </w:t>
      </w:r>
      <w:r w:rsidR="00CA76B4" w:rsidRPr="00740CED">
        <w:rPr>
          <w:rFonts w:eastAsiaTheme="minorEastAsia"/>
          <w:color w:val="00B050"/>
          <w:sz w:val="20"/>
          <w:szCs w:val="14"/>
          <w:u w:val="none"/>
        </w:rPr>
        <w:t xml:space="preserve">Fractions, decimals, and percentages mean the same thing! You can convert to the one you prefer if you want! E.g. finding 10% is the same as finding </w:t>
      </w:r>
      <m:oMath>
        <m:f>
          <m:fPr>
            <m:ctrlPr>
              <w:rPr>
                <w:rFonts w:ascii="Cambria Math" w:eastAsiaTheme="minorEastAsia" w:hAnsi="Cambria Math"/>
                <w:i/>
                <w:color w:val="00B050"/>
                <w:sz w:val="20"/>
                <w:szCs w:val="14"/>
                <w:u w:val="none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  <w:sz w:val="20"/>
                <w:szCs w:val="14"/>
                <w:u w:val="none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B050"/>
                <w:sz w:val="20"/>
                <w:szCs w:val="14"/>
                <w:u w:val="none"/>
              </w:rPr>
              <m:t>10</m:t>
            </m:r>
          </m:den>
        </m:f>
      </m:oMath>
      <w:r w:rsidR="00CA76B4" w:rsidRPr="00740CED">
        <w:rPr>
          <w:rFonts w:eastAsiaTheme="minorEastAsia"/>
          <w:color w:val="00B050"/>
          <w:sz w:val="20"/>
          <w:szCs w:val="14"/>
          <w:u w:val="none"/>
        </w:rPr>
        <w:t xml:space="preserve"> of an amount!</w:t>
      </w:r>
      <w:r w:rsidR="00CA76B4" w:rsidRPr="00740CED">
        <w:rPr>
          <w:rFonts w:eastAsiaTheme="minorEastAsia"/>
          <w:b/>
          <w:bCs/>
          <w:color w:val="00B050"/>
          <w:sz w:val="20"/>
          <w:szCs w:val="14"/>
          <w:u w:val="none"/>
        </w:rPr>
        <w:t xml:space="preserve"> </w:t>
      </w:r>
    </w:p>
    <w:p w14:paraId="0D64F00E" w14:textId="612D8C47" w:rsidR="00CA76B4" w:rsidRPr="0070525A" w:rsidRDefault="00CA76B4" w:rsidP="00CA76B4">
      <w:pPr>
        <w:contextualSpacing/>
        <w:rPr>
          <w:rFonts w:eastAsiaTheme="minorEastAsia"/>
          <w:b/>
          <w:bCs/>
          <w:color w:val="FF0000"/>
          <w:sz w:val="20"/>
          <w:szCs w:val="14"/>
          <w:u w:val="none"/>
        </w:rPr>
      </w:pPr>
    </w:p>
    <w:p w14:paraId="745A1150" w14:textId="3B6F7BCF" w:rsidR="00CA76B4" w:rsidRPr="00740CED" w:rsidRDefault="00CA76B4" w:rsidP="00CA76B4">
      <w:pPr>
        <w:contextualSpacing/>
        <w:rPr>
          <w:rFonts w:eastAsiaTheme="minorEastAsia"/>
          <w:color w:val="00B050"/>
          <w:sz w:val="20"/>
          <w:szCs w:val="14"/>
          <w:u w:val="none"/>
        </w:rPr>
      </w:pPr>
      <w:r w:rsidRPr="00740CED">
        <w:rPr>
          <w:rFonts w:eastAsiaTheme="minorEastAsia"/>
          <w:b/>
          <w:bCs/>
          <w:color w:val="00B050"/>
          <w:sz w:val="20"/>
          <w:szCs w:val="14"/>
          <w:u w:val="none"/>
        </w:rPr>
        <w:t xml:space="preserve">Handy Hint: </w:t>
      </w:r>
      <w:r w:rsidRPr="00740CED">
        <w:rPr>
          <w:rFonts w:eastAsiaTheme="minorEastAsia"/>
          <w:color w:val="00B050"/>
          <w:sz w:val="20"/>
          <w:szCs w:val="14"/>
          <w:u w:val="none"/>
        </w:rPr>
        <w:t xml:space="preserve">In maths, x and of mean the same thing! e.g. </w:t>
      </w:r>
    </w:p>
    <w:p w14:paraId="3E572E29" w14:textId="1A8826F1" w:rsidR="00CA76B4" w:rsidRPr="00740CED" w:rsidRDefault="00CA76B4" w:rsidP="00CA76B4">
      <w:pPr>
        <w:contextualSpacing/>
        <w:rPr>
          <w:rFonts w:eastAsiaTheme="minorEastAsia"/>
          <w:color w:val="00B050"/>
          <w:sz w:val="20"/>
          <w:szCs w:val="14"/>
          <w:u w:val="none"/>
        </w:rPr>
      </w:pPr>
      <w:r w:rsidRPr="00740CED">
        <w:rPr>
          <w:rFonts w:eastAsiaTheme="minorEastAsia"/>
          <w:color w:val="00B050"/>
          <w:sz w:val="20"/>
          <w:szCs w:val="14"/>
          <w:u w:val="none"/>
        </w:rPr>
        <w:t xml:space="preserve">10% of 360 = 36 </w:t>
      </w:r>
    </w:p>
    <w:p w14:paraId="25AE59C7" w14:textId="422B1BAE" w:rsidR="00740CED" w:rsidRPr="00740CED" w:rsidRDefault="00740CED" w:rsidP="00CA76B4">
      <w:pPr>
        <w:contextualSpacing/>
        <w:rPr>
          <w:rFonts w:eastAsiaTheme="minorEastAsia"/>
          <w:color w:val="00B050"/>
          <w:sz w:val="20"/>
          <w:szCs w:val="14"/>
          <w:u w:val="none"/>
        </w:rPr>
      </w:pPr>
      <w:r w:rsidRPr="00740CED">
        <w:rPr>
          <w:rFonts w:eastAsiaTheme="minorEastAsia"/>
          <w:color w:val="00B050"/>
          <w:sz w:val="20"/>
          <w:szCs w:val="14"/>
          <w:u w:val="none"/>
        </w:rPr>
        <w:t>10 % x 360 = 36</w:t>
      </w:r>
    </w:p>
    <w:p w14:paraId="3192BDBA" w14:textId="77777777" w:rsidR="00CA76B4" w:rsidRPr="00740CED" w:rsidRDefault="001337CE" w:rsidP="00CA76B4">
      <w:pPr>
        <w:contextualSpacing/>
        <w:rPr>
          <w:rFonts w:eastAsiaTheme="minorEastAsia"/>
          <w:color w:val="00B050"/>
          <w:sz w:val="20"/>
          <w:szCs w:val="14"/>
          <w:u w:val="none"/>
        </w:rPr>
      </w:pPr>
      <m:oMath>
        <m:f>
          <m:fPr>
            <m:ctrlPr>
              <w:rPr>
                <w:rFonts w:ascii="Cambria Math" w:hAnsi="Cambria Math"/>
                <w:i/>
                <w:color w:val="00B050"/>
                <w:sz w:val="20"/>
                <w:szCs w:val="14"/>
                <w:u w:val="none"/>
              </w:rPr>
            </m:ctrlPr>
          </m:fPr>
          <m:num>
            <m:r>
              <w:rPr>
                <w:rFonts w:ascii="Cambria Math" w:hAnsi="Cambria Math"/>
                <w:color w:val="00B050"/>
                <w:sz w:val="20"/>
                <w:szCs w:val="14"/>
                <w:u w:val="none"/>
              </w:rPr>
              <m:t>1</m:t>
            </m:r>
          </m:num>
          <m:den>
            <m:r>
              <w:rPr>
                <w:rFonts w:ascii="Cambria Math" w:hAnsi="Cambria Math"/>
                <w:color w:val="00B050"/>
                <w:sz w:val="20"/>
                <w:szCs w:val="14"/>
                <w:u w:val="none"/>
              </w:rPr>
              <m:t>10</m:t>
            </m:r>
          </m:den>
        </m:f>
      </m:oMath>
      <w:r w:rsidR="00CA76B4" w:rsidRPr="00740CED">
        <w:rPr>
          <w:rFonts w:eastAsiaTheme="minorEastAsia"/>
          <w:color w:val="00B050"/>
          <w:sz w:val="20"/>
          <w:szCs w:val="14"/>
          <w:u w:val="none"/>
        </w:rPr>
        <w:t xml:space="preserve"> of 360 = 36 </w:t>
      </w:r>
    </w:p>
    <w:p w14:paraId="128F1751" w14:textId="033954AA" w:rsidR="00A729B7" w:rsidRPr="00740CED" w:rsidRDefault="00CA76B4" w:rsidP="009B0758">
      <w:pPr>
        <w:pStyle w:val="ListParagraph"/>
        <w:numPr>
          <w:ilvl w:val="1"/>
          <w:numId w:val="2"/>
        </w:numPr>
        <w:rPr>
          <w:rFonts w:eastAsiaTheme="minorEastAsia"/>
          <w:color w:val="00B050"/>
          <w:sz w:val="20"/>
          <w:szCs w:val="14"/>
          <w:u w:val="none"/>
        </w:rPr>
      </w:pPr>
      <w:r w:rsidRPr="00740CED">
        <w:rPr>
          <w:rFonts w:eastAsiaTheme="minorEastAsia"/>
          <w:color w:val="00B050"/>
          <w:sz w:val="20"/>
          <w:szCs w:val="14"/>
          <w:u w:val="none"/>
        </w:rPr>
        <w:t>x 360 = 36</w:t>
      </w:r>
    </w:p>
    <w:p w14:paraId="611C55B8" w14:textId="3AA344D3" w:rsidR="009B0758" w:rsidRPr="0070525A" w:rsidRDefault="009B0758" w:rsidP="009B0758">
      <w:pPr>
        <w:contextualSpacing/>
        <w:rPr>
          <w:b/>
          <w:bCs/>
          <w:sz w:val="20"/>
          <w:szCs w:val="20"/>
          <w:u w:val="none"/>
        </w:rPr>
      </w:pPr>
      <w:r w:rsidRPr="0070525A">
        <w:rPr>
          <w:b/>
          <w:bCs/>
          <w:sz w:val="20"/>
          <w:szCs w:val="20"/>
          <w:u w:val="none"/>
        </w:rPr>
        <w:t>Play Games!</w:t>
      </w:r>
    </w:p>
    <w:p w14:paraId="279BD9BF" w14:textId="0B6F55D5" w:rsidR="00813A2F" w:rsidRPr="0070525A" w:rsidRDefault="00813A2F" w:rsidP="00813A2F">
      <w:pPr>
        <w:contextualSpacing/>
        <w:rPr>
          <w:rFonts w:cs="Segoe UI Symbol"/>
          <w:sz w:val="20"/>
          <w:szCs w:val="20"/>
          <w:u w:val="none"/>
        </w:rPr>
      </w:pPr>
      <w:r w:rsidRPr="0070525A">
        <w:rPr>
          <w:rFonts w:ascii="Segoe UI Symbol" w:hAnsi="Segoe UI Symbol" w:cs="Segoe UI Symbol"/>
          <w:sz w:val="20"/>
          <w:szCs w:val="20"/>
          <w:u w:val="none"/>
        </w:rPr>
        <w:t>✓</w:t>
      </w:r>
      <w:r w:rsidRPr="0070525A">
        <w:rPr>
          <w:rFonts w:cs="Segoe UI Symbol"/>
          <w:sz w:val="20"/>
          <w:szCs w:val="20"/>
          <w:u w:val="none"/>
        </w:rPr>
        <w:t xml:space="preserve"> Create a board game or a treasure hunt related to multiplying/dividing by 10, 100 and 1000.</w:t>
      </w:r>
    </w:p>
    <w:p w14:paraId="529C7ECD" w14:textId="31CF3B8B" w:rsidR="00813A2F" w:rsidRPr="0070525A" w:rsidRDefault="00813A2F" w:rsidP="00813A2F">
      <w:pPr>
        <w:contextualSpacing/>
        <w:rPr>
          <w:rFonts w:cs="Segoe UI Symbol"/>
          <w:sz w:val="20"/>
          <w:szCs w:val="20"/>
          <w:u w:val="none"/>
        </w:rPr>
      </w:pPr>
      <w:r w:rsidRPr="0070525A">
        <w:rPr>
          <w:rFonts w:ascii="Segoe UI Symbol" w:hAnsi="Segoe UI Symbol" w:cs="Segoe UI Symbol"/>
          <w:sz w:val="20"/>
          <w:szCs w:val="20"/>
          <w:u w:val="none"/>
        </w:rPr>
        <w:t>✓</w:t>
      </w:r>
      <w:r w:rsidRPr="0070525A">
        <w:rPr>
          <w:rFonts w:cs="Segoe UI Symbol"/>
          <w:sz w:val="20"/>
          <w:szCs w:val="20"/>
          <w:u w:val="none"/>
        </w:rPr>
        <w:t xml:space="preserve"> Make some flashcards and ask a family member to test you- how quickly can you multiply/divide by 10, 100 or 1000</w:t>
      </w:r>
      <w:r w:rsidR="001F35F0" w:rsidRPr="0070525A">
        <w:rPr>
          <w:rFonts w:cs="Segoe UI Symbol"/>
          <w:sz w:val="20"/>
          <w:szCs w:val="20"/>
          <w:u w:val="none"/>
        </w:rPr>
        <w:t>.</w:t>
      </w:r>
    </w:p>
    <w:p w14:paraId="0D0CE53B" w14:textId="273F579B" w:rsidR="00336EBB" w:rsidRPr="0070525A" w:rsidRDefault="00813A2F" w:rsidP="00813A2F">
      <w:pPr>
        <w:contextualSpacing/>
        <w:rPr>
          <w:rFonts w:cs="Segoe UI Symbol"/>
          <w:sz w:val="20"/>
          <w:szCs w:val="20"/>
          <w:u w:val="none"/>
        </w:rPr>
      </w:pPr>
      <w:r w:rsidRPr="0070525A">
        <w:rPr>
          <w:rFonts w:ascii="Segoe UI Symbol" w:hAnsi="Segoe UI Symbol" w:cs="Segoe UI Symbol"/>
          <w:sz w:val="20"/>
          <w:szCs w:val="20"/>
          <w:u w:val="none"/>
        </w:rPr>
        <w:t>✓</w:t>
      </w:r>
      <w:r w:rsidRPr="0070525A">
        <w:rPr>
          <w:rFonts w:cs="Segoe UI Symbol"/>
          <w:sz w:val="20"/>
          <w:szCs w:val="20"/>
          <w:u w:val="none"/>
        </w:rPr>
        <w:t xml:space="preserve"> Create a poster for multiplying/dividing by 10, 100 and 1000.</w:t>
      </w:r>
      <w:r w:rsidRPr="0070525A">
        <w:rPr>
          <w:rFonts w:cs="Segoe UI Symbol"/>
          <w:sz w:val="20"/>
          <w:szCs w:val="20"/>
          <w:u w:val="none"/>
        </w:rPr>
        <w:cr/>
      </w:r>
    </w:p>
    <w:p w14:paraId="37C942CB" w14:textId="77777777" w:rsidR="0067626E" w:rsidRPr="0070525A" w:rsidRDefault="0067626E" w:rsidP="0067626E">
      <w:pPr>
        <w:contextualSpacing/>
        <w:rPr>
          <w:b/>
          <w:bCs/>
          <w:color w:val="FF0000"/>
          <w:sz w:val="20"/>
          <w:szCs w:val="14"/>
          <w:u w:val="none"/>
        </w:rPr>
      </w:pPr>
      <w:r w:rsidRPr="0070525A">
        <w:rPr>
          <w:b/>
          <w:bCs/>
          <w:sz w:val="20"/>
          <w:szCs w:val="20"/>
          <w:u w:val="none"/>
        </w:rPr>
        <w:t>Top Tips:</w:t>
      </w:r>
    </w:p>
    <w:p w14:paraId="3F143A91" w14:textId="77777777" w:rsidR="0067626E" w:rsidRPr="0070525A" w:rsidRDefault="0067626E" w:rsidP="0067626E">
      <w:pPr>
        <w:contextualSpacing/>
        <w:rPr>
          <w:sz w:val="20"/>
          <w:szCs w:val="20"/>
          <w:u w:val="none"/>
        </w:rPr>
      </w:pPr>
      <w:r w:rsidRPr="0070525A">
        <w:rPr>
          <w:sz w:val="20"/>
          <w:szCs w:val="20"/>
          <w:u w:val="none"/>
        </w:rPr>
        <w:t xml:space="preserve">The secret to success? Practise little and often! Can you learn these on your way to school? On a car journey? Or even at the breakfast table? You don’t need to learn them all at once: start with those you are more confident with before tackling the rest. Why not practise whilst keeping active? You could throw and catch or kick a ball whilst learning them! </w:t>
      </w:r>
    </w:p>
    <w:p w14:paraId="46409CB9" w14:textId="77777777" w:rsidR="0067626E" w:rsidRPr="0070525A" w:rsidRDefault="0067626E" w:rsidP="00813A2F">
      <w:pPr>
        <w:contextualSpacing/>
        <w:rPr>
          <w:sz w:val="20"/>
          <w:szCs w:val="20"/>
          <w:u w:val="none"/>
        </w:rPr>
      </w:pPr>
    </w:p>
    <w:p w14:paraId="398E4B93" w14:textId="5832B863" w:rsidR="009B0758" w:rsidRPr="0070525A" w:rsidRDefault="009B0758" w:rsidP="009B0758">
      <w:pPr>
        <w:contextualSpacing/>
        <w:rPr>
          <w:b/>
          <w:bCs/>
          <w:sz w:val="20"/>
          <w:szCs w:val="20"/>
          <w:u w:val="none"/>
        </w:rPr>
      </w:pPr>
      <w:r w:rsidRPr="0070525A">
        <w:rPr>
          <w:b/>
          <w:bCs/>
          <w:sz w:val="20"/>
          <w:szCs w:val="20"/>
          <w:u w:val="none"/>
        </w:rPr>
        <w:t>Useful Websites (games and information):</w:t>
      </w:r>
    </w:p>
    <w:p w14:paraId="44890F44" w14:textId="5E670E53" w:rsidR="00DF5748" w:rsidRPr="0070525A" w:rsidRDefault="001337CE" w:rsidP="001B13E7">
      <w:pPr>
        <w:contextualSpacing/>
        <w:rPr>
          <w:sz w:val="20"/>
          <w:szCs w:val="20"/>
          <w:u w:val="none"/>
        </w:rPr>
      </w:pPr>
      <w:hyperlink r:id="rId11" w:history="1">
        <w:r w:rsidR="005D62CD" w:rsidRPr="0070525A">
          <w:rPr>
            <w:rStyle w:val="Hyperlink"/>
            <w:sz w:val="20"/>
            <w:szCs w:val="20"/>
          </w:rPr>
          <w:t>https://mathsframe.co.uk/en/resources/resource/264/Crystal-crash-fractions-numbers</w:t>
        </w:r>
      </w:hyperlink>
      <w:r w:rsidR="005D62CD" w:rsidRPr="0070525A">
        <w:rPr>
          <w:sz w:val="20"/>
          <w:szCs w:val="20"/>
          <w:u w:val="none"/>
        </w:rPr>
        <w:t xml:space="preserve"> </w:t>
      </w:r>
    </w:p>
    <w:p w14:paraId="74405428" w14:textId="50B90E96" w:rsidR="002A3967" w:rsidRPr="0070525A" w:rsidRDefault="001337CE" w:rsidP="001B13E7">
      <w:pPr>
        <w:contextualSpacing/>
        <w:rPr>
          <w:sz w:val="20"/>
          <w:szCs w:val="20"/>
          <w:u w:val="none"/>
        </w:rPr>
      </w:pPr>
      <w:hyperlink r:id="rId12" w:history="1">
        <w:r w:rsidR="002A3967" w:rsidRPr="0070525A">
          <w:rPr>
            <w:rStyle w:val="Hyperlink"/>
            <w:sz w:val="20"/>
            <w:szCs w:val="20"/>
          </w:rPr>
          <w:t>https://www.topmarks.co.uk/Flash.aspx?f=bingofractionsofamountsv3</w:t>
        </w:r>
      </w:hyperlink>
      <w:r w:rsidR="002A3967" w:rsidRPr="0070525A">
        <w:rPr>
          <w:sz w:val="20"/>
          <w:szCs w:val="20"/>
          <w:u w:val="none"/>
        </w:rPr>
        <w:t xml:space="preserve"> </w:t>
      </w:r>
    </w:p>
    <w:sectPr w:rsidR="002A3967" w:rsidRPr="0070525A" w:rsidSect="003D24DB">
      <w:pgSz w:w="11906" w:h="16838"/>
      <w:pgMar w:top="1134" w:right="1134" w:bottom="851" w:left="1134" w:header="709" w:footer="709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8CF"/>
    <w:multiLevelType w:val="hybridMultilevel"/>
    <w:tmpl w:val="761EC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172"/>
    <w:multiLevelType w:val="multilevel"/>
    <w:tmpl w:val="D5F21CD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21960859">
    <w:abstractNumId w:val="0"/>
  </w:num>
  <w:num w:numId="2" w16cid:durableId="35207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9B"/>
    <w:rsid w:val="00020069"/>
    <w:rsid w:val="00022127"/>
    <w:rsid w:val="0003447E"/>
    <w:rsid w:val="000426BC"/>
    <w:rsid w:val="00045CB1"/>
    <w:rsid w:val="000801F2"/>
    <w:rsid w:val="000B1AA6"/>
    <w:rsid w:val="00131CB0"/>
    <w:rsid w:val="001337CE"/>
    <w:rsid w:val="0016453D"/>
    <w:rsid w:val="00171A1A"/>
    <w:rsid w:val="00173626"/>
    <w:rsid w:val="0018228A"/>
    <w:rsid w:val="00190DA1"/>
    <w:rsid w:val="001B13E7"/>
    <w:rsid w:val="001B1F4E"/>
    <w:rsid w:val="001C0AE8"/>
    <w:rsid w:val="001E394A"/>
    <w:rsid w:val="001F35F0"/>
    <w:rsid w:val="001F6404"/>
    <w:rsid w:val="0022343C"/>
    <w:rsid w:val="00254D1A"/>
    <w:rsid w:val="002630F2"/>
    <w:rsid w:val="00294597"/>
    <w:rsid w:val="002A3967"/>
    <w:rsid w:val="002D5F2F"/>
    <w:rsid w:val="002E1578"/>
    <w:rsid w:val="002E2C95"/>
    <w:rsid w:val="002E42FE"/>
    <w:rsid w:val="00335DF9"/>
    <w:rsid w:val="00336EBB"/>
    <w:rsid w:val="003446B9"/>
    <w:rsid w:val="00352791"/>
    <w:rsid w:val="003829E3"/>
    <w:rsid w:val="003941A6"/>
    <w:rsid w:val="003A72AB"/>
    <w:rsid w:val="003D03EB"/>
    <w:rsid w:val="003D24DB"/>
    <w:rsid w:val="003D6F81"/>
    <w:rsid w:val="003E159B"/>
    <w:rsid w:val="004145C0"/>
    <w:rsid w:val="00433FBD"/>
    <w:rsid w:val="00441558"/>
    <w:rsid w:val="00486BFA"/>
    <w:rsid w:val="00495960"/>
    <w:rsid w:val="004A53FC"/>
    <w:rsid w:val="004B006E"/>
    <w:rsid w:val="004D038D"/>
    <w:rsid w:val="004D0AA3"/>
    <w:rsid w:val="004D115B"/>
    <w:rsid w:val="004E2905"/>
    <w:rsid w:val="00564BDC"/>
    <w:rsid w:val="005774AE"/>
    <w:rsid w:val="00591207"/>
    <w:rsid w:val="005B5FC7"/>
    <w:rsid w:val="005B6F20"/>
    <w:rsid w:val="005C7FC5"/>
    <w:rsid w:val="005D058D"/>
    <w:rsid w:val="005D62CD"/>
    <w:rsid w:val="005D75D1"/>
    <w:rsid w:val="00643AFE"/>
    <w:rsid w:val="006562B6"/>
    <w:rsid w:val="006672CE"/>
    <w:rsid w:val="0067626E"/>
    <w:rsid w:val="00684BB9"/>
    <w:rsid w:val="006B5494"/>
    <w:rsid w:val="006E42ED"/>
    <w:rsid w:val="0070525A"/>
    <w:rsid w:val="00710521"/>
    <w:rsid w:val="00715381"/>
    <w:rsid w:val="00716F47"/>
    <w:rsid w:val="00723BD4"/>
    <w:rsid w:val="007366CF"/>
    <w:rsid w:val="00740CED"/>
    <w:rsid w:val="007A1FA8"/>
    <w:rsid w:val="007B0B9B"/>
    <w:rsid w:val="007D159E"/>
    <w:rsid w:val="007D28A5"/>
    <w:rsid w:val="007F0F4F"/>
    <w:rsid w:val="007F4993"/>
    <w:rsid w:val="00813A2F"/>
    <w:rsid w:val="00816210"/>
    <w:rsid w:val="00824C9D"/>
    <w:rsid w:val="00825586"/>
    <w:rsid w:val="00841334"/>
    <w:rsid w:val="008418C0"/>
    <w:rsid w:val="00850921"/>
    <w:rsid w:val="008910C1"/>
    <w:rsid w:val="00891227"/>
    <w:rsid w:val="00897E63"/>
    <w:rsid w:val="008A6C72"/>
    <w:rsid w:val="008C54F4"/>
    <w:rsid w:val="008E6091"/>
    <w:rsid w:val="008E7905"/>
    <w:rsid w:val="008F68B2"/>
    <w:rsid w:val="009014E9"/>
    <w:rsid w:val="00906B69"/>
    <w:rsid w:val="00946E6A"/>
    <w:rsid w:val="009737EB"/>
    <w:rsid w:val="0097686C"/>
    <w:rsid w:val="009876FE"/>
    <w:rsid w:val="009B0758"/>
    <w:rsid w:val="009D00FE"/>
    <w:rsid w:val="009F3576"/>
    <w:rsid w:val="00A16251"/>
    <w:rsid w:val="00A3594D"/>
    <w:rsid w:val="00A700F3"/>
    <w:rsid w:val="00A729B7"/>
    <w:rsid w:val="00A84015"/>
    <w:rsid w:val="00A901E7"/>
    <w:rsid w:val="00AA1815"/>
    <w:rsid w:val="00AC4736"/>
    <w:rsid w:val="00AD63AF"/>
    <w:rsid w:val="00AF1B92"/>
    <w:rsid w:val="00B51562"/>
    <w:rsid w:val="00B51835"/>
    <w:rsid w:val="00B656D9"/>
    <w:rsid w:val="00B85FD6"/>
    <w:rsid w:val="00BC1D1E"/>
    <w:rsid w:val="00C00D17"/>
    <w:rsid w:val="00C010ED"/>
    <w:rsid w:val="00C11391"/>
    <w:rsid w:val="00C267D9"/>
    <w:rsid w:val="00C32A9A"/>
    <w:rsid w:val="00C71214"/>
    <w:rsid w:val="00CA4A2F"/>
    <w:rsid w:val="00CA76B4"/>
    <w:rsid w:val="00CE17C8"/>
    <w:rsid w:val="00CE49A6"/>
    <w:rsid w:val="00CE5424"/>
    <w:rsid w:val="00CF4B15"/>
    <w:rsid w:val="00D11344"/>
    <w:rsid w:val="00D13FCE"/>
    <w:rsid w:val="00D14519"/>
    <w:rsid w:val="00D20D6D"/>
    <w:rsid w:val="00D27963"/>
    <w:rsid w:val="00D342DD"/>
    <w:rsid w:val="00D52A5A"/>
    <w:rsid w:val="00D7566F"/>
    <w:rsid w:val="00DA0047"/>
    <w:rsid w:val="00DF40D0"/>
    <w:rsid w:val="00DF4EF9"/>
    <w:rsid w:val="00DF5748"/>
    <w:rsid w:val="00E44BA6"/>
    <w:rsid w:val="00E47F79"/>
    <w:rsid w:val="00E5077A"/>
    <w:rsid w:val="00E84706"/>
    <w:rsid w:val="00E8479C"/>
    <w:rsid w:val="00E93933"/>
    <w:rsid w:val="00EA249B"/>
    <w:rsid w:val="00EA7040"/>
    <w:rsid w:val="00EB2A6D"/>
    <w:rsid w:val="00EC3462"/>
    <w:rsid w:val="00EC6EAC"/>
    <w:rsid w:val="00ED3A55"/>
    <w:rsid w:val="00F00E7F"/>
    <w:rsid w:val="00F22408"/>
    <w:rsid w:val="00F41F1C"/>
    <w:rsid w:val="00F425F0"/>
    <w:rsid w:val="00F4454B"/>
    <w:rsid w:val="00F70DF0"/>
    <w:rsid w:val="00F75515"/>
    <w:rsid w:val="00F75BEE"/>
    <w:rsid w:val="00F75E04"/>
    <w:rsid w:val="00F85BC6"/>
    <w:rsid w:val="00F949AC"/>
    <w:rsid w:val="00FE314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51A4"/>
  <w15:chartTrackingRefBased/>
  <w15:docId w15:val="{A3059189-3ADB-46C2-8941-AEC7005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 Infant Std" w:eastAsiaTheme="minorHAnsi" w:hAnsi="Sassoon Infant Std" w:cstheme="minorBidi"/>
        <w:sz w:val="32"/>
        <w:szCs w:val="22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2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F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120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Flash.aspx?f=bingofractionsofamountsv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thsframe.co.uk/en/resources/resource/264/Crystal-crash-fractions-numbers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8ace6-9293-4ace-8446-556132adf663" xsi:nil="true"/>
    <lcf76f155ced4ddcb4097134ff3c332f xmlns="62559918-43d9-4c28-8793-bba58b7259b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4F9A9668E4DBD687FFEA2FE0D61" ma:contentTypeVersion="18" ma:contentTypeDescription="Create a new document." ma:contentTypeScope="" ma:versionID="3630d2963147609faf7da7d143a4ec31">
  <xsd:schema xmlns:xsd="http://www.w3.org/2001/XMLSchema" xmlns:xs="http://www.w3.org/2001/XMLSchema" xmlns:p="http://schemas.microsoft.com/office/2006/metadata/properties" xmlns:ns2="62559918-43d9-4c28-8793-bba58b7259b7" xmlns:ns3="c0f8ace6-9293-4ace-8446-556132adf663" targetNamespace="http://schemas.microsoft.com/office/2006/metadata/properties" ma:root="true" ma:fieldsID="3ba2263838fe177bad38a0d3b348d64f" ns2:_="" ns3:_="">
    <xsd:import namespace="62559918-43d9-4c28-8793-bba58b7259b7"/>
    <xsd:import namespace="c0f8ace6-9293-4ace-8446-556132adf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59918-43d9-4c28-8793-bba58b725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f55a224-095f-4da9-9687-d73f269d8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8ace6-9293-4ace-8446-556132adf66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60fb50-38b2-4d51-b9b1-c3fe418126fa}" ma:internalName="TaxCatchAll" ma:showField="CatchAllData" ma:web="c0f8ace6-9293-4ace-8446-556132ad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BA54C-7EF8-4193-A389-456AF3D1CF8B}">
  <ds:schemaRefs>
    <ds:schemaRef ds:uri="http://schemas.microsoft.com/office/2006/metadata/properties"/>
    <ds:schemaRef ds:uri="http://schemas.microsoft.com/office/infopath/2007/PartnerControls"/>
    <ds:schemaRef ds:uri="c0f8ace6-9293-4ace-8446-556132adf663"/>
    <ds:schemaRef ds:uri="62559918-43d9-4c28-8793-bba58b7259b7"/>
  </ds:schemaRefs>
</ds:datastoreItem>
</file>

<file path=customXml/itemProps2.xml><?xml version="1.0" encoding="utf-8"?>
<ds:datastoreItem xmlns:ds="http://schemas.openxmlformats.org/officeDocument/2006/customXml" ds:itemID="{001F7953-9814-41AC-B112-F5617E7AD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562AD-6C4C-4E27-AE79-BBB15AF26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59918-43d9-4c28-8793-bba58b7259b7"/>
    <ds:schemaRef ds:uri="c0f8ace6-9293-4ace-8446-556132adf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Stevens</dc:creator>
  <cp:keywords/>
  <dc:description/>
  <cp:lastModifiedBy>Abigail Stevens</cp:lastModifiedBy>
  <cp:revision>3</cp:revision>
  <dcterms:created xsi:type="dcterms:W3CDTF">2024-02-23T11:45:00Z</dcterms:created>
  <dcterms:modified xsi:type="dcterms:W3CDTF">2024-02-23T18:22:00Z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0x010100582BC4F9A9668E4DBD687FFEA2FE0D61</vt:lpwstr>
  </property>
  <property fmtid="{D5CDD505-2E9C-101B-9397-08002B2CF9AE}" pid="3" name="MediaServiceImageTags">
    <vt:lpwstr/>
  </property>
</Properties>
</file>