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F67" w:rsidRPr="00F246A7" w:rsidRDefault="00CB2F48" w:rsidP="00F246A7">
      <w:pPr>
        <w:jc w:val="center"/>
        <w:rPr>
          <w:b/>
          <w:sz w:val="40"/>
          <w:szCs w:val="40"/>
          <w:u w:val="single"/>
        </w:rPr>
      </w:pPr>
      <w:r w:rsidRPr="00F246A7">
        <w:rPr>
          <w:b/>
          <w:sz w:val="40"/>
          <w:szCs w:val="40"/>
          <w:u w:val="single"/>
        </w:rPr>
        <w:t>Looking After Ourselves and Others</w:t>
      </w:r>
    </w:p>
    <w:p w:rsidR="00CB2F48" w:rsidRDefault="00CB2F48">
      <w:r>
        <w:t>Where to look for more support and information</w:t>
      </w:r>
      <w:r w:rsidR="005319C8">
        <w:t>.</w:t>
      </w:r>
    </w:p>
    <w:p w:rsidR="00CB2F48" w:rsidRDefault="00CB2F48">
      <w:r>
        <w:rPr>
          <w:noProof/>
          <w:lang w:eastAsia="en-GB"/>
        </w:rPr>
        <w:drawing>
          <wp:inline distT="0" distB="0" distL="0" distR="0" wp14:anchorId="2CEF7E92" wp14:editId="5901D8B3">
            <wp:extent cx="1190450" cy="792480"/>
            <wp:effectExtent l="0" t="0" r="0" b="7620"/>
            <wp:docPr id="1" name="Picture 1" descr="Young Minds - Local Off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oung Minds - Local Offe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827" cy="804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F48" w:rsidRDefault="00CB2F48">
      <w:r>
        <w:t xml:space="preserve">Young Minds </w:t>
      </w:r>
    </w:p>
    <w:p w:rsidR="00CB2F48" w:rsidRDefault="00CB2F48">
      <w:r>
        <w:t>Mental health charity supporting parents and children. Lots of information and some activity ideas to promote self-confidence and self-care. (Free, age range Primary-Young Adult)</w:t>
      </w:r>
    </w:p>
    <w:p w:rsidR="00CB2F48" w:rsidRDefault="005319C8">
      <w:hyperlink r:id="rId5" w:history="1">
        <w:r w:rsidR="00CB2F48" w:rsidRPr="00070C78">
          <w:rPr>
            <w:rStyle w:val="Hyperlink"/>
          </w:rPr>
          <w:t>https://youngminds.org.uk/</w:t>
        </w:r>
      </w:hyperlink>
    </w:p>
    <w:p w:rsidR="00CB2F48" w:rsidRDefault="005319C8">
      <w:hyperlink r:id="rId6" w:history="1">
        <w:r w:rsidR="00CB2F48" w:rsidRPr="00CB2F48">
          <w:rPr>
            <w:rStyle w:val="Hyperlink"/>
          </w:rPr>
          <w:t>https://youngminds.org.uk/find-help/for-parents/</w:t>
        </w:r>
      </w:hyperlink>
    </w:p>
    <w:p w:rsidR="00CB2F48" w:rsidRDefault="00CB2F48"/>
    <w:p w:rsidR="00F246A7" w:rsidRDefault="00F246A7">
      <w:r>
        <w:rPr>
          <w:noProof/>
          <w:lang w:eastAsia="en-GB"/>
        </w:rPr>
        <w:drawing>
          <wp:inline distT="0" distB="0" distL="0" distR="0" wp14:anchorId="3D57ED3B" wp14:editId="40F3BF75">
            <wp:extent cx="1805256" cy="640080"/>
            <wp:effectExtent l="0" t="0" r="5080" b="7620"/>
            <wp:docPr id="3" name="Picture 3" descr="Home - Koo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ome - Koot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112" cy="646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F48" w:rsidRDefault="005319C8">
      <w:hyperlink r:id="rId8" w:history="1">
        <w:r w:rsidR="00F246A7" w:rsidRPr="00F246A7">
          <w:rPr>
            <w:rStyle w:val="Hyperlink"/>
          </w:rPr>
          <w:t>https://www.kooth.com/</w:t>
        </w:r>
      </w:hyperlink>
    </w:p>
    <w:p w:rsidR="00F246A7" w:rsidRDefault="00F246A7">
      <w:proofErr w:type="spellStart"/>
      <w:r>
        <w:t>Kooth</w:t>
      </w:r>
      <w:proofErr w:type="spellEnd"/>
      <w:r>
        <w:t xml:space="preserve"> is a web based confidential support service available to young people. </w:t>
      </w:r>
      <w:proofErr w:type="spellStart"/>
      <w:r>
        <w:t>Kooth</w:t>
      </w:r>
      <w:proofErr w:type="spellEnd"/>
      <w:r>
        <w:t xml:space="preserve"> provides a safe and secure means of accessing mental health and wellbeing support designed specifically for young people. (Free, ages 11+ to young adult). Please see my letter from earlier this term to Y5 and Y6 for more information.</w:t>
      </w:r>
    </w:p>
    <w:p w:rsidR="00F246A7" w:rsidRDefault="00F246A7"/>
    <w:p w:rsidR="00F246A7" w:rsidRDefault="00F246A7">
      <w:r>
        <w:rPr>
          <w:noProof/>
          <w:lang w:eastAsia="en-GB"/>
        </w:rPr>
        <w:drawing>
          <wp:inline distT="0" distB="0" distL="0" distR="0" wp14:anchorId="6C7210CC" wp14:editId="7045530D">
            <wp:extent cx="1470660" cy="996254"/>
            <wp:effectExtent l="0" t="0" r="0" b="0"/>
            <wp:docPr id="4" name="Picture 4" descr="ThinkNinja Ass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hinkNinja Asset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703" cy="1011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6A7" w:rsidRDefault="00F246A7">
      <w:r>
        <w:t>Think Ninja is an NHS developed app for ages 10+.</w:t>
      </w:r>
    </w:p>
    <w:p w:rsidR="00F246A7" w:rsidRDefault="00F246A7">
      <w:r>
        <w:t xml:space="preserve">Specific support for navigating the pandemic </w:t>
      </w:r>
      <w:proofErr w:type="gramStart"/>
      <w:r>
        <w:t>has been added</w:t>
      </w:r>
      <w:proofErr w:type="gramEnd"/>
      <w:r>
        <w:t>. Available on iOS and Android.</w:t>
      </w:r>
    </w:p>
    <w:p w:rsidR="00F246A7" w:rsidRDefault="00F246A7">
      <w:r>
        <w:t xml:space="preserve">See my letter for more info. </w:t>
      </w:r>
    </w:p>
    <w:p w:rsidR="00F246A7" w:rsidRDefault="005319C8">
      <w:hyperlink r:id="rId10" w:history="1">
        <w:r w:rsidR="00F246A7" w:rsidRPr="00F246A7">
          <w:rPr>
            <w:rStyle w:val="Hyperlink"/>
          </w:rPr>
          <w:t xml:space="preserve"> https://www.healios.org.uk/services/thinkninja1</w:t>
        </w:r>
      </w:hyperlink>
    </w:p>
    <w:p w:rsidR="00F246A7" w:rsidRDefault="00F246A7"/>
    <w:p w:rsidR="00F246A7" w:rsidRDefault="00F246A7">
      <w:r>
        <w:rPr>
          <w:noProof/>
          <w:lang w:eastAsia="en-GB"/>
        </w:rPr>
        <w:lastRenderedPageBreak/>
        <w:drawing>
          <wp:inline distT="0" distB="0" distL="0" distR="0" wp14:anchorId="584185F1" wp14:editId="03F11450">
            <wp:extent cx="2926080" cy="1562100"/>
            <wp:effectExtent l="0" t="0" r="7620" b="0"/>
            <wp:docPr id="6" name="Picture 6" descr="Scope's Mindful Monsters campaign wins big at the DMA Awards | UK  Fundrais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cope's Mindful Monsters campaign wins big at the DMA Awards | UK  Fundraisi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6A7" w:rsidRDefault="00F246A7">
      <w:r>
        <w:t xml:space="preserve">Focussed around </w:t>
      </w:r>
      <w:proofErr w:type="gramStart"/>
      <w:r>
        <w:t>4</w:t>
      </w:r>
      <w:proofErr w:type="gramEnd"/>
      <w:r>
        <w:t xml:space="preserve"> key areas; positivity, relaxation, concentration and creativity. </w:t>
      </w:r>
      <w:proofErr w:type="gramStart"/>
      <w:r>
        <w:t>We'll</w:t>
      </w:r>
      <w:proofErr w:type="gramEnd"/>
      <w:r>
        <w:t xml:space="preserve"> send you monthly deliveries of unique activity cards that are designed to make practicing mindfulness easy and fun. (Subscription, age range Primary upwards)</w:t>
      </w:r>
      <w:r w:rsidRPr="00F246A7">
        <w:t xml:space="preserve"> </w:t>
      </w:r>
      <w:hyperlink r:id="rId12" w:history="1">
        <w:r w:rsidRPr="00F246A7">
          <w:rPr>
            <w:rStyle w:val="Hyperlink"/>
          </w:rPr>
          <w:t>https://mindfulmonsters.co.uk/</w:t>
        </w:r>
      </w:hyperlink>
    </w:p>
    <w:p w:rsidR="00F246A7" w:rsidRDefault="00F246A7"/>
    <w:p w:rsidR="00F246A7" w:rsidRDefault="00F246A7">
      <w:r>
        <w:rPr>
          <w:noProof/>
          <w:lang w:eastAsia="en-GB"/>
        </w:rPr>
        <w:drawing>
          <wp:inline distT="0" distB="0" distL="0" distR="0" wp14:anchorId="0C36E36C" wp14:editId="6D7F029C">
            <wp:extent cx="1181100" cy="1181100"/>
            <wp:effectExtent l="0" t="0" r="0" b="0"/>
            <wp:docPr id="7" name="Picture 7" descr="Calm (@calm) |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alm (@calm) | Twitter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6A7" w:rsidRDefault="00F246A7"/>
    <w:p w:rsidR="00F246A7" w:rsidRDefault="005319C8">
      <w:hyperlink r:id="rId14" w:history="1">
        <w:r w:rsidR="00F246A7" w:rsidRPr="00F246A7">
          <w:rPr>
            <w:rStyle w:val="Hyperlink"/>
          </w:rPr>
          <w:t>https://www.calm.com/</w:t>
        </w:r>
      </w:hyperlink>
    </w:p>
    <w:p w:rsidR="00F246A7" w:rsidRDefault="00F246A7">
      <w:r>
        <w:t>Mindfulness, meditation, yoga, sleep stories and music to support relaxation, focus and sleep. App and web access. (Subscription: content ages 5+ to adults)</w:t>
      </w:r>
    </w:p>
    <w:p w:rsidR="00F246A7" w:rsidRDefault="00F246A7"/>
    <w:p w:rsidR="00F246A7" w:rsidRDefault="00F246A7"/>
    <w:p w:rsidR="00F246A7" w:rsidRDefault="00F246A7">
      <w:r>
        <w:rPr>
          <w:noProof/>
          <w:lang w:eastAsia="en-GB"/>
        </w:rPr>
        <w:drawing>
          <wp:inline distT="0" distB="0" distL="0" distR="0" wp14:anchorId="293E41B1" wp14:editId="2C43477C">
            <wp:extent cx="1630680" cy="859583"/>
            <wp:effectExtent l="0" t="0" r="7620" b="0"/>
            <wp:docPr id="8" name="Picture 8" descr="Subscribe to Headsp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ubscribe to Headspac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993" cy="872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6A7" w:rsidRDefault="005319C8">
      <w:hyperlink r:id="rId16" w:history="1">
        <w:r w:rsidR="00F246A7" w:rsidRPr="00F246A7">
          <w:rPr>
            <w:rStyle w:val="Hyperlink"/>
          </w:rPr>
          <w:t>https://www.headspace.com/</w:t>
        </w:r>
      </w:hyperlink>
    </w:p>
    <w:p w:rsidR="00F246A7" w:rsidRDefault="00F246A7">
      <w:r>
        <w:t>Mindfulness and meditation app (Subscription, content Primary age to adults)</w:t>
      </w:r>
    </w:p>
    <w:p w:rsidR="00F246A7" w:rsidRDefault="00F246A7"/>
    <w:p w:rsidR="00F246A7" w:rsidRDefault="00D81AA0">
      <w:r>
        <w:t xml:space="preserve">The </w:t>
      </w:r>
      <w:r w:rsidR="00F246A7">
        <w:t xml:space="preserve">Solihull Local Offer has more information for supporting children with </w:t>
      </w:r>
      <w:r>
        <w:t>Special Educational Needs. The following organisations also offer resources and information. Please contact your linked professional o</w:t>
      </w:r>
      <w:r w:rsidR="005319C8">
        <w:t xml:space="preserve">r Mrs Gray </w:t>
      </w:r>
      <w:r>
        <w:t xml:space="preserve">for more information. </w:t>
      </w:r>
      <w:hyperlink r:id="rId17" w:history="1">
        <w:r w:rsidRPr="00D81AA0">
          <w:rPr>
            <w:rStyle w:val="Hyperlink"/>
          </w:rPr>
          <w:t>https://socialsolihull.org.uk/localoffer/</w:t>
        </w:r>
      </w:hyperlink>
    </w:p>
    <w:p w:rsidR="005319C8" w:rsidRDefault="00D81AA0" w:rsidP="00D81AA0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3E073F33" wp14:editId="5C13089F">
            <wp:extent cx="1377529" cy="601980"/>
            <wp:effectExtent l="0" t="0" r="0" b="7620"/>
            <wp:docPr id="9" name="Picture 9" descr="Autism West Midlands | Autism Alli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utism West Midlands | Autism Alliance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7144" cy="606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                        </w:t>
      </w:r>
      <w:r>
        <w:rPr>
          <w:noProof/>
          <w:lang w:eastAsia="en-GB"/>
        </w:rPr>
        <w:drawing>
          <wp:inline distT="0" distB="0" distL="0" distR="0" wp14:anchorId="230E332A" wp14:editId="4B46EC8A">
            <wp:extent cx="961518" cy="640080"/>
            <wp:effectExtent l="0" t="0" r="0" b="7620"/>
            <wp:docPr id="10" name="Picture 10" descr="ADHD Foundation - Local Off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DHD Foundation - Local Offer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898" cy="6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                         </w:t>
      </w:r>
      <w:bookmarkStart w:id="0" w:name="_GoBack"/>
      <w:r>
        <w:rPr>
          <w:noProof/>
          <w:lang w:eastAsia="en-GB"/>
        </w:rPr>
        <w:drawing>
          <wp:inline distT="0" distB="0" distL="0" distR="0" wp14:anchorId="04001E7E" wp14:editId="7E4CFE77">
            <wp:extent cx="1699260" cy="585340"/>
            <wp:effectExtent l="0" t="0" r="0" b="5715"/>
            <wp:docPr id="11" name="Picture 11" descr="The Autism Education Trust - Emotionally Healthy Schoo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The Autism Education Trust - Emotionally Healthy Schools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8345" cy="609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319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F48"/>
    <w:rsid w:val="005319C8"/>
    <w:rsid w:val="00CB2F48"/>
    <w:rsid w:val="00D81AA0"/>
    <w:rsid w:val="00F04F67"/>
    <w:rsid w:val="00F24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72B3F"/>
  <w15:chartTrackingRefBased/>
  <w15:docId w15:val="{08DA2A26-2E8E-4DF1-9CD1-8C4572AEE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2F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ooth.com/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7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hyperlink" Target="https://mindfulmonsters.co.uk/" TargetMode="External"/><Relationship Id="rId17" Type="http://schemas.openxmlformats.org/officeDocument/2006/relationships/hyperlink" Target="https://socialsolihull.org.uk/localoffer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headspace.com/" TargetMode="External"/><Relationship Id="rId20" Type="http://schemas.openxmlformats.org/officeDocument/2006/relationships/image" Target="media/image9.png"/><Relationship Id="rId1" Type="http://schemas.openxmlformats.org/officeDocument/2006/relationships/styles" Target="styles.xml"/><Relationship Id="rId6" Type="http://schemas.openxmlformats.org/officeDocument/2006/relationships/hyperlink" Target="https://youngminds.org.uk/find-help/for-parents/" TargetMode="External"/><Relationship Id="rId11" Type="http://schemas.openxmlformats.org/officeDocument/2006/relationships/image" Target="media/image4.jpeg"/><Relationship Id="rId5" Type="http://schemas.openxmlformats.org/officeDocument/2006/relationships/hyperlink" Target="https://youngminds.org.uk/" TargetMode="External"/><Relationship Id="rId15" Type="http://schemas.openxmlformats.org/officeDocument/2006/relationships/image" Target="media/image6.png"/><Relationship Id="rId10" Type="http://schemas.openxmlformats.org/officeDocument/2006/relationships/hyperlink" Target="%20https:/www.healios.org.uk/services/thinkninja1" TargetMode="External"/><Relationship Id="rId19" Type="http://schemas.openxmlformats.org/officeDocument/2006/relationships/image" Target="media/image8.png"/><Relationship Id="rId4" Type="http://schemas.openxmlformats.org/officeDocument/2006/relationships/image" Target="media/image1.png"/><Relationship Id="rId9" Type="http://schemas.openxmlformats.org/officeDocument/2006/relationships/image" Target="media/image3.png"/><Relationship Id="rId14" Type="http://schemas.openxmlformats.org/officeDocument/2006/relationships/hyperlink" Target="https://www.calm.com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SMBC Education ICT</Company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Gray</dc:creator>
  <cp:keywords/>
  <dc:description/>
  <cp:lastModifiedBy>Jane Gray</cp:lastModifiedBy>
  <cp:revision>2</cp:revision>
  <dcterms:created xsi:type="dcterms:W3CDTF">2021-01-21T11:00:00Z</dcterms:created>
  <dcterms:modified xsi:type="dcterms:W3CDTF">2021-01-21T11:43:00Z</dcterms:modified>
</cp:coreProperties>
</file>